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D" w:rsidRDefault="00D946CA" w:rsidP="002672BD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638175" cy="828675"/>
            <wp:effectExtent l="19050" t="0" r="9525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BD" w:rsidRDefault="002672BD" w:rsidP="000636DF">
      <w:pPr>
        <w:jc w:val="center"/>
        <w:rPr>
          <w:b/>
          <w:sz w:val="40"/>
          <w:szCs w:val="40"/>
        </w:rPr>
      </w:pPr>
    </w:p>
    <w:p w:rsid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F12815" w:rsidRDefault="002442CE" w:rsidP="008D42E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672BD">
        <w:rPr>
          <w:sz w:val="26"/>
          <w:szCs w:val="26"/>
        </w:rPr>
        <w:t>«</w:t>
      </w:r>
      <w:r w:rsidR="006C22B8">
        <w:rPr>
          <w:sz w:val="26"/>
          <w:szCs w:val="26"/>
        </w:rPr>
        <w:t>13</w:t>
      </w:r>
      <w:r w:rsidR="001A558A">
        <w:rPr>
          <w:sz w:val="26"/>
          <w:szCs w:val="26"/>
        </w:rPr>
        <w:t xml:space="preserve"> </w:t>
      </w:r>
      <w:r w:rsidR="00B72B65">
        <w:rPr>
          <w:sz w:val="26"/>
          <w:szCs w:val="26"/>
        </w:rPr>
        <w:t>»</w:t>
      </w:r>
      <w:r w:rsidR="009961E0">
        <w:rPr>
          <w:sz w:val="26"/>
          <w:szCs w:val="26"/>
        </w:rPr>
        <w:t xml:space="preserve">  </w:t>
      </w:r>
      <w:r w:rsidR="001A558A">
        <w:rPr>
          <w:sz w:val="26"/>
          <w:szCs w:val="26"/>
        </w:rPr>
        <w:t>августа</w:t>
      </w:r>
      <w:r w:rsidR="00A36170">
        <w:rPr>
          <w:sz w:val="26"/>
          <w:szCs w:val="26"/>
        </w:rPr>
        <w:t xml:space="preserve"> 2013</w:t>
      </w:r>
      <w:r w:rsidR="008D42E3" w:rsidRPr="00F12815">
        <w:rPr>
          <w:sz w:val="26"/>
          <w:szCs w:val="26"/>
        </w:rPr>
        <w:t xml:space="preserve"> г.           </w:t>
      </w:r>
      <w:r>
        <w:rPr>
          <w:sz w:val="26"/>
          <w:szCs w:val="26"/>
        </w:rPr>
        <w:t xml:space="preserve">    </w:t>
      </w:r>
      <w:r w:rsidR="008D42E3" w:rsidRPr="00F12815">
        <w:rPr>
          <w:sz w:val="26"/>
          <w:szCs w:val="26"/>
        </w:rPr>
        <w:t xml:space="preserve">                                                     </w:t>
      </w:r>
      <w:r w:rsidR="002F6679">
        <w:rPr>
          <w:sz w:val="26"/>
          <w:szCs w:val="26"/>
        </w:rPr>
        <w:t xml:space="preserve">                      </w:t>
      </w:r>
      <w:r w:rsidR="008D42E3" w:rsidRPr="00F12815">
        <w:rPr>
          <w:sz w:val="26"/>
          <w:szCs w:val="26"/>
        </w:rPr>
        <w:t>№</w:t>
      </w:r>
      <w:r w:rsidR="00821593">
        <w:rPr>
          <w:sz w:val="26"/>
          <w:szCs w:val="26"/>
        </w:rPr>
        <w:t xml:space="preserve"> </w:t>
      </w:r>
      <w:r w:rsidR="006C22B8">
        <w:rPr>
          <w:sz w:val="26"/>
          <w:szCs w:val="26"/>
        </w:rPr>
        <w:t>264-р</w:t>
      </w:r>
    </w:p>
    <w:p w:rsidR="008D42E3" w:rsidRPr="00F12815" w:rsidRDefault="008D42E3" w:rsidP="008D42E3">
      <w:pPr>
        <w:rPr>
          <w:sz w:val="26"/>
          <w:szCs w:val="26"/>
        </w:rPr>
      </w:pPr>
    </w:p>
    <w:p w:rsidR="008D42E3" w:rsidRDefault="008D42E3" w:rsidP="008D42E3">
      <w:pPr>
        <w:jc w:val="center"/>
        <w:rPr>
          <w:sz w:val="26"/>
          <w:szCs w:val="26"/>
        </w:rPr>
      </w:pPr>
      <w:r w:rsidRPr="00F12815">
        <w:rPr>
          <w:sz w:val="26"/>
          <w:szCs w:val="26"/>
        </w:rPr>
        <w:t>г. Новозыбков</w:t>
      </w:r>
    </w:p>
    <w:p w:rsidR="002442CE" w:rsidRDefault="002442CE" w:rsidP="002442CE">
      <w:pPr>
        <w:rPr>
          <w:sz w:val="26"/>
          <w:szCs w:val="26"/>
        </w:rPr>
      </w:pPr>
    </w:p>
    <w:p w:rsidR="001A558A" w:rsidRDefault="001A558A" w:rsidP="002442C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8157DA">
        <w:rPr>
          <w:sz w:val="26"/>
          <w:szCs w:val="26"/>
        </w:rPr>
        <w:t>дополнений</w:t>
      </w:r>
      <w:r>
        <w:rPr>
          <w:sz w:val="26"/>
          <w:szCs w:val="26"/>
        </w:rPr>
        <w:t xml:space="preserve"> в распоряжение</w:t>
      </w:r>
    </w:p>
    <w:p w:rsidR="001A558A" w:rsidRDefault="001A558A" w:rsidP="002442CE">
      <w:pPr>
        <w:rPr>
          <w:sz w:val="26"/>
          <w:szCs w:val="26"/>
        </w:rPr>
      </w:pPr>
      <w:r>
        <w:rPr>
          <w:sz w:val="26"/>
          <w:szCs w:val="26"/>
        </w:rPr>
        <w:t>администрации района от 04.02.2013г. № 33-р</w:t>
      </w:r>
    </w:p>
    <w:p w:rsidR="002442CE" w:rsidRDefault="001A558A" w:rsidP="002442CE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2442CE">
        <w:rPr>
          <w:sz w:val="26"/>
          <w:szCs w:val="26"/>
        </w:rPr>
        <w:t xml:space="preserve">Об утверждении перечня </w:t>
      </w:r>
      <w:r w:rsidR="00E42D8E">
        <w:rPr>
          <w:sz w:val="26"/>
          <w:szCs w:val="26"/>
        </w:rPr>
        <w:t>должностных лиц</w:t>
      </w:r>
      <w:r w:rsidR="005E7636">
        <w:rPr>
          <w:sz w:val="26"/>
          <w:szCs w:val="26"/>
        </w:rPr>
        <w:t>,</w:t>
      </w:r>
    </w:p>
    <w:p w:rsidR="00E42D8E" w:rsidRDefault="00E42D8E" w:rsidP="002442CE">
      <w:pPr>
        <w:rPr>
          <w:sz w:val="26"/>
          <w:szCs w:val="26"/>
        </w:rPr>
      </w:pPr>
      <w:r>
        <w:rPr>
          <w:sz w:val="26"/>
          <w:szCs w:val="26"/>
        </w:rPr>
        <w:t>уполномоченных составлять</w:t>
      </w:r>
      <w:r w:rsidRPr="00E42D8E">
        <w:rPr>
          <w:sz w:val="26"/>
          <w:szCs w:val="26"/>
        </w:rPr>
        <w:t xml:space="preserve"> </w:t>
      </w:r>
      <w:r>
        <w:rPr>
          <w:sz w:val="26"/>
          <w:szCs w:val="26"/>
        </w:rPr>
        <w:t>протоколы</w:t>
      </w:r>
    </w:p>
    <w:p w:rsidR="00E42D8E" w:rsidRDefault="00E42D8E" w:rsidP="002442CE">
      <w:pPr>
        <w:rPr>
          <w:sz w:val="26"/>
          <w:szCs w:val="26"/>
        </w:rPr>
      </w:pPr>
      <w:r>
        <w:rPr>
          <w:sz w:val="26"/>
          <w:szCs w:val="26"/>
        </w:rPr>
        <w:t>об административных правонарушениях</w:t>
      </w:r>
      <w:r w:rsidR="001A558A">
        <w:rPr>
          <w:sz w:val="26"/>
          <w:szCs w:val="26"/>
        </w:rPr>
        <w:t>»</w:t>
      </w: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rPr>
          <w:sz w:val="26"/>
          <w:szCs w:val="26"/>
        </w:rPr>
      </w:pPr>
    </w:p>
    <w:p w:rsidR="00A36170" w:rsidRDefault="002442CE" w:rsidP="00A361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A36170">
        <w:rPr>
          <w:sz w:val="26"/>
          <w:szCs w:val="26"/>
        </w:rPr>
        <w:t>В соответствии с Законом Брянской области от 15 июня 2007 года № 88-З «Об административных правонарушениях на территории Брянской области», Законом Брянской области от 01 декабря 2011 года № 120-З «О внесении изменений в Закон Брянской области «О наделении органов 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правонарушениях»,  Законом</w:t>
      </w:r>
      <w:proofErr w:type="gramEnd"/>
      <w:r w:rsidR="00A36170">
        <w:rPr>
          <w:sz w:val="26"/>
          <w:szCs w:val="26"/>
        </w:rPr>
        <w:t xml:space="preserve"> Брянской области </w:t>
      </w:r>
      <w:proofErr w:type="gramStart"/>
      <w:r w:rsidR="00A36170">
        <w:rPr>
          <w:sz w:val="26"/>
          <w:szCs w:val="26"/>
        </w:rPr>
        <w:t>от</w:t>
      </w:r>
      <w:proofErr w:type="gramEnd"/>
      <w:r w:rsidR="00A36170">
        <w:rPr>
          <w:sz w:val="26"/>
          <w:szCs w:val="26"/>
        </w:rPr>
        <w:t xml:space="preserve"> 28 декабря 2012 года № 100-З «О внесении изменений в отдельные законодательные акты Брянской области»:</w:t>
      </w:r>
    </w:p>
    <w:p w:rsidR="00A36170" w:rsidRDefault="00A36170" w:rsidP="00A361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proofErr w:type="gramStart"/>
      <w:r w:rsidR="001A558A">
        <w:rPr>
          <w:sz w:val="26"/>
          <w:szCs w:val="26"/>
        </w:rPr>
        <w:t>Дополнить приложение № 1 «П</w:t>
      </w:r>
      <w:r>
        <w:rPr>
          <w:sz w:val="26"/>
          <w:szCs w:val="26"/>
        </w:rPr>
        <w:t>еречень должностных лиц органов местного самоуправления, уполномоченных составлять протоколы об административных правонарушениях</w:t>
      </w:r>
      <w:r w:rsidR="001A558A">
        <w:rPr>
          <w:sz w:val="26"/>
          <w:szCs w:val="26"/>
        </w:rPr>
        <w:t>» следующим</w:t>
      </w:r>
      <w:r w:rsidR="008157DA">
        <w:rPr>
          <w:sz w:val="26"/>
          <w:szCs w:val="26"/>
        </w:rPr>
        <w:t xml:space="preserve"> содержанием</w:t>
      </w:r>
      <w:r w:rsidR="001A558A">
        <w:rPr>
          <w:sz w:val="26"/>
          <w:szCs w:val="26"/>
        </w:rPr>
        <w:t>:</w:t>
      </w:r>
      <w:r w:rsidR="000C6558">
        <w:rPr>
          <w:sz w:val="26"/>
          <w:szCs w:val="26"/>
        </w:rPr>
        <w:t xml:space="preserve"> должностным лицом, уполномоченным составлять протоколы об административных правонарушениях,</w:t>
      </w:r>
      <w:r>
        <w:rPr>
          <w:sz w:val="26"/>
          <w:szCs w:val="26"/>
        </w:rPr>
        <w:t xml:space="preserve"> предусмотренных ст.ст. 15, 16, 18, 19, 20 Закона Брянской области от 15 июня 2007 года № 88-З «Об административных правонарушениях на территории Брянской области»</w:t>
      </w:r>
      <w:r w:rsidR="000C6558">
        <w:rPr>
          <w:sz w:val="26"/>
          <w:szCs w:val="26"/>
        </w:rPr>
        <w:t xml:space="preserve"> назначить ведущего инспектора</w:t>
      </w:r>
      <w:r w:rsidR="00170FAC">
        <w:rPr>
          <w:sz w:val="26"/>
          <w:szCs w:val="26"/>
        </w:rPr>
        <w:t>, эколога</w:t>
      </w:r>
      <w:r w:rsidR="000C6558">
        <w:rPr>
          <w:sz w:val="26"/>
          <w:szCs w:val="26"/>
        </w:rPr>
        <w:t xml:space="preserve"> отдела территориального планирования </w:t>
      </w:r>
      <w:proofErr w:type="spellStart"/>
      <w:r w:rsidR="000C6558">
        <w:rPr>
          <w:sz w:val="26"/>
          <w:szCs w:val="26"/>
        </w:rPr>
        <w:t>Капшукову</w:t>
      </w:r>
      <w:proofErr w:type="spellEnd"/>
      <w:r w:rsidR="000C6558">
        <w:rPr>
          <w:sz w:val="26"/>
          <w:szCs w:val="26"/>
        </w:rPr>
        <w:t xml:space="preserve"> Елену Михайловну.</w:t>
      </w:r>
      <w:proofErr w:type="gramEnd"/>
    </w:p>
    <w:p w:rsidR="00A36170" w:rsidRDefault="00A36170" w:rsidP="00A361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C65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0C655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A36170">
        <w:t xml:space="preserve"> </w:t>
      </w:r>
      <w:r>
        <w:t xml:space="preserve">  Р</w:t>
      </w:r>
      <w:r>
        <w:rPr>
          <w:sz w:val="26"/>
          <w:szCs w:val="26"/>
        </w:rPr>
        <w:t>аспоряжение разместить на официальном сайте администрации района.</w:t>
      </w:r>
    </w:p>
    <w:p w:rsidR="00A36170" w:rsidRDefault="00A36170" w:rsidP="00A36170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357C25" w:rsidRDefault="00357C25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                                                                        В.В. Алексеев</w:t>
      </w: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0C6558" w:rsidRDefault="000C6558" w:rsidP="002442CE">
      <w:pPr>
        <w:jc w:val="both"/>
        <w:rPr>
          <w:sz w:val="26"/>
          <w:szCs w:val="26"/>
        </w:rPr>
      </w:pPr>
    </w:p>
    <w:p w:rsidR="002442CE" w:rsidRDefault="00170FAC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Е.Б. </w:t>
      </w:r>
      <w:r w:rsidR="002442CE">
        <w:rPr>
          <w:sz w:val="26"/>
          <w:szCs w:val="26"/>
        </w:rPr>
        <w:t xml:space="preserve">Станчак </w:t>
      </w:r>
    </w:p>
    <w:p w:rsidR="000C6558" w:rsidRDefault="00A12C76" w:rsidP="000C6558">
      <w:pPr>
        <w:jc w:val="both"/>
      </w:pPr>
      <w:r>
        <w:rPr>
          <w:sz w:val="26"/>
          <w:szCs w:val="26"/>
        </w:rPr>
        <w:t>569</w:t>
      </w:r>
      <w:r w:rsidR="001C483F">
        <w:rPr>
          <w:sz w:val="26"/>
          <w:szCs w:val="26"/>
        </w:rPr>
        <w:t>4</w:t>
      </w:r>
      <w:r>
        <w:rPr>
          <w:sz w:val="26"/>
          <w:szCs w:val="26"/>
        </w:rPr>
        <w:t>7</w:t>
      </w:r>
    </w:p>
    <w:sectPr w:rsidR="000C6558" w:rsidSect="00590945">
      <w:pgSz w:w="11906" w:h="16838"/>
      <w:pgMar w:top="719" w:right="1106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E70"/>
    <w:multiLevelType w:val="hybridMultilevel"/>
    <w:tmpl w:val="B6F6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46857"/>
    <w:multiLevelType w:val="hybridMultilevel"/>
    <w:tmpl w:val="EC680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1464E"/>
    <w:multiLevelType w:val="hybridMultilevel"/>
    <w:tmpl w:val="D6B0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1E0DDF"/>
    <w:multiLevelType w:val="hybridMultilevel"/>
    <w:tmpl w:val="78E6B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36DF"/>
    <w:rsid w:val="00007869"/>
    <w:rsid w:val="000277C6"/>
    <w:rsid w:val="00027BED"/>
    <w:rsid w:val="00055BE0"/>
    <w:rsid w:val="00056D73"/>
    <w:rsid w:val="000636DF"/>
    <w:rsid w:val="000B7580"/>
    <w:rsid w:val="000C6558"/>
    <w:rsid w:val="000E43D0"/>
    <w:rsid w:val="0011798E"/>
    <w:rsid w:val="00170FAC"/>
    <w:rsid w:val="001A558A"/>
    <w:rsid w:val="001C483F"/>
    <w:rsid w:val="001E5680"/>
    <w:rsid w:val="0022628F"/>
    <w:rsid w:val="002442CE"/>
    <w:rsid w:val="002606A1"/>
    <w:rsid w:val="002672BD"/>
    <w:rsid w:val="0029338D"/>
    <w:rsid w:val="002F6679"/>
    <w:rsid w:val="0030327A"/>
    <w:rsid w:val="00351256"/>
    <w:rsid w:val="00357C25"/>
    <w:rsid w:val="00470AA3"/>
    <w:rsid w:val="004A03D7"/>
    <w:rsid w:val="004E5D36"/>
    <w:rsid w:val="00590945"/>
    <w:rsid w:val="005E7636"/>
    <w:rsid w:val="00634424"/>
    <w:rsid w:val="006516BF"/>
    <w:rsid w:val="006754B1"/>
    <w:rsid w:val="006C22B8"/>
    <w:rsid w:val="006D78B9"/>
    <w:rsid w:val="006F1BCB"/>
    <w:rsid w:val="006F701F"/>
    <w:rsid w:val="007126D0"/>
    <w:rsid w:val="0077666A"/>
    <w:rsid w:val="00792947"/>
    <w:rsid w:val="007D6654"/>
    <w:rsid w:val="008157DA"/>
    <w:rsid w:val="00821593"/>
    <w:rsid w:val="0087242E"/>
    <w:rsid w:val="008905FF"/>
    <w:rsid w:val="008A5CCE"/>
    <w:rsid w:val="008D42E3"/>
    <w:rsid w:val="009018AE"/>
    <w:rsid w:val="0092720F"/>
    <w:rsid w:val="009961E0"/>
    <w:rsid w:val="009C419C"/>
    <w:rsid w:val="009F0EF1"/>
    <w:rsid w:val="00A12C76"/>
    <w:rsid w:val="00A36170"/>
    <w:rsid w:val="00A420A7"/>
    <w:rsid w:val="00A52192"/>
    <w:rsid w:val="00B72B65"/>
    <w:rsid w:val="00BD7962"/>
    <w:rsid w:val="00BE7726"/>
    <w:rsid w:val="00BF61C0"/>
    <w:rsid w:val="00C0365D"/>
    <w:rsid w:val="00C45FB9"/>
    <w:rsid w:val="00CA5945"/>
    <w:rsid w:val="00CE1214"/>
    <w:rsid w:val="00CF087E"/>
    <w:rsid w:val="00D946CA"/>
    <w:rsid w:val="00E042C4"/>
    <w:rsid w:val="00E11DFD"/>
    <w:rsid w:val="00E30EC2"/>
    <w:rsid w:val="00E42D8E"/>
    <w:rsid w:val="00E44704"/>
    <w:rsid w:val="00E717BC"/>
    <w:rsid w:val="00E81B43"/>
    <w:rsid w:val="00EA7AFD"/>
    <w:rsid w:val="00F12815"/>
    <w:rsid w:val="00F33DA2"/>
    <w:rsid w:val="00F4419C"/>
    <w:rsid w:val="00F6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72BD"/>
    <w:rPr>
      <w:sz w:val="35"/>
      <w:szCs w:val="35"/>
      <w:lang w:val="ru-RU" w:eastAsia="ru-RU" w:bidi="ar-SA"/>
    </w:rPr>
  </w:style>
  <w:style w:type="paragraph" w:customStyle="1" w:styleId="10">
    <w:name w:val="Заголовок №1"/>
    <w:basedOn w:val="a"/>
    <w:link w:val="1"/>
    <w:rsid w:val="002672BD"/>
    <w:pPr>
      <w:shd w:val="clear" w:color="auto" w:fill="FFFFFF"/>
      <w:spacing w:after="60" w:line="0" w:lineRule="atLeast"/>
      <w:jc w:val="center"/>
      <w:outlineLvl w:val="0"/>
    </w:pPr>
    <w:rPr>
      <w:sz w:val="35"/>
      <w:szCs w:val="35"/>
    </w:rPr>
  </w:style>
  <w:style w:type="table" w:styleId="a3">
    <w:name w:val="Table Grid"/>
    <w:basedOn w:val="a1"/>
    <w:rsid w:val="005E7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606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6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creator>Приёмная</dc:creator>
  <cp:lastModifiedBy>Stanchak</cp:lastModifiedBy>
  <cp:revision>7</cp:revision>
  <cp:lastPrinted>2013-08-14T10:09:00Z</cp:lastPrinted>
  <dcterms:created xsi:type="dcterms:W3CDTF">2013-08-13T10:34:00Z</dcterms:created>
  <dcterms:modified xsi:type="dcterms:W3CDTF">2013-08-14T10:21:00Z</dcterms:modified>
</cp:coreProperties>
</file>